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B5260" w14:textId="77777777" w:rsidR="00934971" w:rsidRPr="008725F4" w:rsidRDefault="00934971" w:rsidP="00934971">
      <w:pPr>
        <w:spacing w:after="0" w:line="240" w:lineRule="auto"/>
        <w:jc w:val="right"/>
        <w:rPr>
          <w:rFonts w:ascii="Times New Roman" w:hAnsi="Times New Roman" w:cs="Times New Roman"/>
          <w:i/>
          <w:sz w:val="24"/>
          <w:szCs w:val="24"/>
          <w:lang w:val="ro-RO" w:eastAsia="ro-RO"/>
        </w:rPr>
      </w:pPr>
      <w:proofErr w:type="spellStart"/>
      <w:r w:rsidRPr="008725F4">
        <w:rPr>
          <w:rFonts w:ascii="Times New Roman" w:hAnsi="Times New Roman" w:cs="Times New Roman"/>
          <w:i/>
          <w:sz w:val="24"/>
          <w:szCs w:val="24"/>
          <w:lang w:val="ro-RO" w:eastAsia="ro-RO"/>
        </w:rPr>
        <w:t>Annex</w:t>
      </w:r>
      <w:proofErr w:type="spellEnd"/>
      <w:r w:rsidRPr="008725F4">
        <w:rPr>
          <w:rFonts w:ascii="Times New Roman" w:hAnsi="Times New Roman" w:cs="Times New Roman"/>
          <w:i/>
          <w:sz w:val="24"/>
          <w:szCs w:val="24"/>
          <w:lang w:val="ro-RO" w:eastAsia="ro-RO"/>
        </w:rPr>
        <w:t xml:space="preserve"> 1</w:t>
      </w:r>
    </w:p>
    <w:p w14:paraId="4743EBBD" w14:textId="77777777" w:rsidR="00934971" w:rsidRPr="008725F4" w:rsidRDefault="00934971" w:rsidP="00934971">
      <w:pPr>
        <w:spacing w:after="0" w:line="240" w:lineRule="auto"/>
        <w:jc w:val="right"/>
        <w:rPr>
          <w:rFonts w:ascii="Times New Roman" w:hAnsi="Times New Roman" w:cs="Times New Roman"/>
          <w:b/>
          <w:i/>
          <w:sz w:val="24"/>
          <w:szCs w:val="24"/>
          <w:lang w:val="ro-RO" w:eastAsia="ro-RO"/>
        </w:rPr>
      </w:pPr>
    </w:p>
    <w:p w14:paraId="13B79AB6" w14:textId="77777777" w:rsidR="00934971" w:rsidRPr="008725F4" w:rsidRDefault="00934971" w:rsidP="00934971">
      <w:pPr>
        <w:spacing w:after="0" w:line="240" w:lineRule="auto"/>
        <w:jc w:val="center"/>
        <w:rPr>
          <w:rFonts w:ascii="Times New Roman" w:hAnsi="Times New Roman" w:cs="Times New Roman"/>
          <w:b/>
          <w:i/>
          <w:sz w:val="24"/>
          <w:szCs w:val="24"/>
          <w:lang w:val="ro-RO" w:eastAsia="ro-RO"/>
        </w:rPr>
      </w:pPr>
    </w:p>
    <w:p w14:paraId="05B704EC" w14:textId="77777777" w:rsidR="00934971" w:rsidRPr="008725F4" w:rsidRDefault="00934971" w:rsidP="00934971">
      <w:pPr>
        <w:spacing w:after="0" w:line="240" w:lineRule="auto"/>
        <w:jc w:val="center"/>
        <w:outlineLvl w:val="1"/>
        <w:rPr>
          <w:rFonts w:ascii="Times New Roman" w:eastAsia="Times New Roman" w:hAnsi="Times New Roman" w:cs="Times New Roman"/>
          <w:b/>
          <w:bCs/>
          <w:sz w:val="24"/>
          <w:szCs w:val="24"/>
          <w:lang w:eastAsia="ro-RO"/>
        </w:rPr>
      </w:pPr>
      <w:r w:rsidRPr="008725F4">
        <w:rPr>
          <w:rFonts w:ascii="Times New Roman" w:eastAsia="Times New Roman" w:hAnsi="Times New Roman" w:cs="Times New Roman"/>
          <w:b/>
          <w:bCs/>
          <w:sz w:val="24"/>
          <w:szCs w:val="24"/>
          <w:lang w:eastAsia="ro-RO"/>
        </w:rPr>
        <w:t>REQUIREMENTS</w:t>
      </w:r>
    </w:p>
    <w:p w14:paraId="59448C2D" w14:textId="77777777" w:rsidR="00934971" w:rsidRPr="008725F4" w:rsidRDefault="00934971" w:rsidP="00934971">
      <w:pPr>
        <w:spacing w:after="0" w:line="240" w:lineRule="auto"/>
        <w:jc w:val="center"/>
        <w:outlineLvl w:val="1"/>
        <w:rPr>
          <w:rFonts w:ascii="Times New Roman" w:eastAsia="Times New Roman" w:hAnsi="Times New Roman" w:cs="Times New Roman"/>
          <w:b/>
          <w:bCs/>
          <w:sz w:val="24"/>
          <w:szCs w:val="24"/>
          <w:lang w:eastAsia="ro-RO"/>
        </w:rPr>
      </w:pPr>
    </w:p>
    <w:p w14:paraId="35C28E43" w14:textId="77777777" w:rsidR="00934971" w:rsidRPr="008725F4" w:rsidRDefault="00934971" w:rsidP="00934971">
      <w:pPr>
        <w:spacing w:after="0" w:line="240" w:lineRule="auto"/>
        <w:jc w:val="both"/>
        <w:rPr>
          <w:rFonts w:ascii="Times New Roman" w:eastAsia="Times New Roman" w:hAnsi="Times New Roman" w:cs="Times New Roman"/>
          <w:sz w:val="24"/>
          <w:szCs w:val="24"/>
          <w:lang w:eastAsia="ro-RO"/>
        </w:rPr>
      </w:pPr>
      <w:r w:rsidRPr="008725F4">
        <w:rPr>
          <w:rFonts w:ascii="Times New Roman" w:hAnsi="Times New Roman" w:cs="Times New Roman"/>
          <w:sz w:val="24"/>
          <w:szCs w:val="24"/>
          <w:lang w:eastAsia="ro-RO"/>
        </w:rPr>
        <w:t>The materials for publication shall be submitted by the authors in electronic format to the following e-mail address:</w:t>
      </w:r>
      <w:r w:rsidRPr="008725F4">
        <w:rPr>
          <w:rFonts w:ascii="Times New Roman" w:eastAsia="Times New Roman" w:hAnsi="Times New Roman" w:cs="Times New Roman"/>
          <w:sz w:val="24"/>
          <w:szCs w:val="24"/>
          <w:lang w:eastAsia="ro-RO"/>
        </w:rPr>
        <w:t xml:space="preserve"> </w:t>
      </w:r>
      <w:hyperlink r:id="rId4" w:history="1">
        <w:r w:rsidRPr="008725F4">
          <w:rPr>
            <w:rStyle w:val="a4"/>
            <w:rFonts w:ascii="Times New Roman" w:hAnsi="Times New Roman" w:cs="Times New Roman"/>
            <w:sz w:val="24"/>
            <w:szCs w:val="24"/>
          </w:rPr>
          <w:t>cnejzoom@gmail.com</w:t>
        </w:r>
      </w:hyperlink>
      <w:r w:rsidRPr="008725F4">
        <w:rPr>
          <w:sz w:val="24"/>
          <w:szCs w:val="24"/>
        </w:rPr>
        <w:t xml:space="preserve"> </w:t>
      </w:r>
    </w:p>
    <w:p w14:paraId="03D87A1C" w14:textId="77777777" w:rsidR="00934971" w:rsidRPr="008725F4" w:rsidRDefault="00934971" w:rsidP="00934971">
      <w:pPr>
        <w:spacing w:after="0" w:line="240" w:lineRule="auto"/>
        <w:jc w:val="both"/>
        <w:rPr>
          <w:rFonts w:ascii="Times New Roman" w:hAnsi="Times New Roman" w:cs="Times New Roman"/>
          <w:sz w:val="24"/>
          <w:szCs w:val="24"/>
          <w:lang w:eastAsia="ro-RO"/>
        </w:rPr>
      </w:pPr>
      <w:r w:rsidRPr="008725F4">
        <w:rPr>
          <w:rFonts w:ascii="Times New Roman" w:hAnsi="Times New Roman" w:cs="Times New Roman"/>
          <w:sz w:val="24"/>
          <w:szCs w:val="24"/>
          <w:lang w:eastAsia="ro-RO"/>
        </w:rPr>
        <w:t>When submitting their paper, the author(s) must provide the following information:</w:t>
      </w:r>
    </w:p>
    <w:p w14:paraId="22D12884" w14:textId="77777777" w:rsidR="00934971" w:rsidRPr="008725F4" w:rsidRDefault="00934971" w:rsidP="00934971">
      <w:pPr>
        <w:spacing w:after="0" w:line="240" w:lineRule="auto"/>
        <w:jc w:val="both"/>
        <w:rPr>
          <w:rFonts w:ascii="Times New Roman" w:hAnsi="Times New Roman" w:cs="Times New Roman"/>
          <w:b/>
          <w:i/>
          <w:sz w:val="24"/>
          <w:szCs w:val="24"/>
          <w:lang w:eastAsia="ro-RO"/>
        </w:rPr>
      </w:pPr>
      <w:r w:rsidRPr="008725F4">
        <w:rPr>
          <w:rFonts w:ascii="Times New Roman" w:hAnsi="Times New Roman" w:cs="Times New Roman"/>
          <w:b/>
          <w:i/>
          <w:sz w:val="24"/>
          <w:szCs w:val="24"/>
          <w:lang w:eastAsia="ro-RO"/>
        </w:rPr>
        <w:t>Title of the article (in Romanian (or another language) and in English);</w:t>
      </w:r>
    </w:p>
    <w:p w14:paraId="4D0C071A" w14:textId="77777777" w:rsidR="00934971" w:rsidRPr="008725F4" w:rsidRDefault="00934971" w:rsidP="00934971">
      <w:pPr>
        <w:spacing w:after="0" w:line="240" w:lineRule="auto"/>
        <w:jc w:val="both"/>
        <w:rPr>
          <w:rFonts w:ascii="Times New Roman" w:hAnsi="Times New Roman" w:cs="Times New Roman"/>
          <w:b/>
          <w:i/>
          <w:sz w:val="24"/>
          <w:szCs w:val="24"/>
          <w:lang w:eastAsia="ro-RO"/>
        </w:rPr>
      </w:pPr>
      <w:r w:rsidRPr="008725F4">
        <w:rPr>
          <w:rFonts w:ascii="Times New Roman" w:hAnsi="Times New Roman" w:cs="Times New Roman"/>
          <w:b/>
          <w:i/>
          <w:sz w:val="24"/>
          <w:szCs w:val="24"/>
          <w:lang w:eastAsia="ro-RO"/>
        </w:rPr>
        <w:t>First name and last name;</w:t>
      </w:r>
    </w:p>
    <w:p w14:paraId="61793E4B" w14:textId="77777777" w:rsidR="00934971" w:rsidRPr="008725F4" w:rsidRDefault="00934971" w:rsidP="00934971">
      <w:pPr>
        <w:spacing w:after="0" w:line="240" w:lineRule="auto"/>
        <w:jc w:val="both"/>
        <w:rPr>
          <w:rFonts w:ascii="Times New Roman" w:hAnsi="Times New Roman" w:cs="Times New Roman"/>
          <w:b/>
          <w:i/>
          <w:sz w:val="24"/>
          <w:szCs w:val="24"/>
          <w:lang w:eastAsia="ro-RO"/>
        </w:rPr>
      </w:pPr>
      <w:r w:rsidRPr="008725F4">
        <w:rPr>
          <w:rFonts w:ascii="Times New Roman" w:hAnsi="Times New Roman" w:cs="Times New Roman"/>
          <w:b/>
          <w:i/>
          <w:sz w:val="24"/>
          <w:szCs w:val="24"/>
          <w:lang w:eastAsia="ro-RO"/>
        </w:rPr>
        <w:t>Institutional affiliation and position held;</w:t>
      </w:r>
    </w:p>
    <w:p w14:paraId="0357B8E3" w14:textId="77777777" w:rsidR="00934971" w:rsidRPr="008725F4" w:rsidRDefault="00934971" w:rsidP="00934971">
      <w:pPr>
        <w:spacing w:after="0" w:line="240" w:lineRule="auto"/>
        <w:jc w:val="both"/>
        <w:rPr>
          <w:rFonts w:ascii="Times New Roman" w:hAnsi="Times New Roman" w:cs="Times New Roman"/>
          <w:b/>
          <w:i/>
          <w:sz w:val="24"/>
          <w:szCs w:val="24"/>
          <w:lang w:eastAsia="ro-RO"/>
        </w:rPr>
      </w:pPr>
      <w:r w:rsidRPr="008725F4">
        <w:rPr>
          <w:rFonts w:ascii="Times New Roman" w:hAnsi="Times New Roman" w:cs="Times New Roman"/>
          <w:b/>
          <w:i/>
          <w:sz w:val="24"/>
          <w:szCs w:val="24"/>
          <w:lang w:eastAsia="ro-RO"/>
        </w:rPr>
        <w:t>E-mail address of the author and the institution or research organization.</w:t>
      </w:r>
    </w:p>
    <w:p w14:paraId="575C96AF" w14:textId="77777777" w:rsidR="00934971" w:rsidRPr="008725F4" w:rsidRDefault="00934971" w:rsidP="00934971">
      <w:pPr>
        <w:spacing w:after="0" w:line="240" w:lineRule="auto"/>
        <w:jc w:val="both"/>
        <w:rPr>
          <w:rFonts w:ascii="Times New Roman" w:hAnsi="Times New Roman" w:cs="Times New Roman"/>
          <w:b/>
          <w:i/>
          <w:sz w:val="24"/>
          <w:szCs w:val="24"/>
          <w:lang w:eastAsia="ro-RO"/>
        </w:rPr>
      </w:pPr>
    </w:p>
    <w:p w14:paraId="160D9696" w14:textId="77777777" w:rsidR="00934971" w:rsidRPr="008725F4" w:rsidRDefault="00934971" w:rsidP="00934971">
      <w:pPr>
        <w:spacing w:after="0" w:line="240" w:lineRule="auto"/>
        <w:jc w:val="both"/>
        <w:rPr>
          <w:rFonts w:ascii="Times New Roman" w:hAnsi="Times New Roman" w:cs="Times New Roman"/>
          <w:b/>
          <w:sz w:val="24"/>
          <w:szCs w:val="24"/>
          <w:lang w:eastAsia="ro-RO"/>
        </w:rPr>
      </w:pPr>
      <w:r w:rsidRPr="008725F4">
        <w:rPr>
          <w:rFonts w:ascii="Times New Roman" w:hAnsi="Times New Roman" w:cs="Times New Roman"/>
          <w:b/>
          <w:sz w:val="24"/>
          <w:szCs w:val="24"/>
          <w:lang w:eastAsia="ro-RO"/>
        </w:rPr>
        <w:t>It is mandatory to indicate the Universal Decimal Classification (UDC) for each article.</w:t>
      </w:r>
    </w:p>
    <w:p w14:paraId="2256B842" w14:textId="77777777" w:rsidR="00934971" w:rsidRPr="008725F4" w:rsidRDefault="00934971" w:rsidP="00934971">
      <w:pPr>
        <w:spacing w:after="0" w:line="240" w:lineRule="auto"/>
        <w:jc w:val="both"/>
        <w:rPr>
          <w:rFonts w:ascii="Times New Roman" w:eastAsia="Times New Roman" w:hAnsi="Times New Roman" w:cs="Times New Roman"/>
          <w:sz w:val="24"/>
          <w:szCs w:val="24"/>
          <w:lang w:eastAsia="ro-RO"/>
        </w:rPr>
      </w:pPr>
    </w:p>
    <w:p w14:paraId="73E7858E" w14:textId="77777777" w:rsidR="00934971" w:rsidRPr="008725F4" w:rsidRDefault="00934971" w:rsidP="00934971">
      <w:pPr>
        <w:spacing w:after="0" w:line="240" w:lineRule="auto"/>
        <w:jc w:val="both"/>
        <w:rPr>
          <w:rFonts w:ascii="Times New Roman" w:eastAsia="Times New Roman" w:hAnsi="Times New Roman" w:cs="Times New Roman"/>
          <w:sz w:val="24"/>
          <w:szCs w:val="24"/>
          <w:lang w:eastAsia="ro-RO"/>
        </w:rPr>
      </w:pPr>
      <w:r w:rsidRPr="008725F4">
        <w:rPr>
          <w:rFonts w:ascii="Times New Roman" w:hAnsi="Times New Roman" w:cs="Times New Roman"/>
          <w:b/>
          <w:sz w:val="24"/>
          <w:szCs w:val="24"/>
          <w:lang w:eastAsia="ro-RO"/>
        </w:rPr>
        <w:t xml:space="preserve">Abstract and keywords: </w:t>
      </w:r>
      <w:r w:rsidRPr="008725F4">
        <w:rPr>
          <w:rFonts w:ascii="Times New Roman" w:eastAsia="Times New Roman" w:hAnsi="Times New Roman" w:cs="Times New Roman"/>
          <w:sz w:val="24"/>
          <w:szCs w:val="24"/>
          <w:lang w:eastAsia="ro-RO"/>
        </w:rPr>
        <w:t>The scientific paper must be accompanied by an abstract (in Romanian and English), totaling 1,000–1,500 characters (without spaces), and at least five keywords (in Romanian and English). The abstract should identify the subject, the main objective, the results of the research, and the theoretical and practical implications of the study.</w:t>
      </w:r>
    </w:p>
    <w:p w14:paraId="13FB80AA" w14:textId="77777777" w:rsidR="00934971" w:rsidRPr="008725F4" w:rsidRDefault="00934971" w:rsidP="00934971">
      <w:pPr>
        <w:spacing w:after="0" w:line="240" w:lineRule="auto"/>
        <w:jc w:val="both"/>
        <w:rPr>
          <w:rFonts w:ascii="Times New Roman" w:hAnsi="Times New Roman" w:cs="Times New Roman"/>
          <w:b/>
          <w:sz w:val="24"/>
          <w:szCs w:val="24"/>
          <w:lang w:eastAsia="ro-RO"/>
        </w:rPr>
      </w:pPr>
      <w:r w:rsidRPr="008725F4">
        <w:rPr>
          <w:rFonts w:ascii="Times New Roman" w:hAnsi="Times New Roman" w:cs="Times New Roman"/>
          <w:b/>
          <w:sz w:val="24"/>
          <w:szCs w:val="24"/>
          <w:lang w:eastAsia="ro-RO"/>
        </w:rPr>
        <w:t>The structure of the paper must include the following elements:</w:t>
      </w:r>
    </w:p>
    <w:p w14:paraId="3283B8C6" w14:textId="77777777" w:rsidR="00934971" w:rsidRPr="008725F4" w:rsidRDefault="00934971" w:rsidP="00934971">
      <w:pPr>
        <w:spacing w:after="0" w:line="240" w:lineRule="auto"/>
        <w:jc w:val="both"/>
        <w:rPr>
          <w:rFonts w:ascii="Times New Roman" w:hAnsi="Times New Roman" w:cs="Times New Roman"/>
          <w:b/>
          <w:sz w:val="24"/>
          <w:szCs w:val="24"/>
          <w:lang w:eastAsia="ro-RO"/>
        </w:rPr>
      </w:pPr>
      <w:r w:rsidRPr="008725F4">
        <w:rPr>
          <w:rFonts w:ascii="Times New Roman" w:hAnsi="Times New Roman" w:cs="Times New Roman"/>
          <w:b/>
          <w:sz w:val="24"/>
          <w:szCs w:val="24"/>
          <w:lang w:eastAsia="ro-RO"/>
        </w:rPr>
        <w:t xml:space="preserve">Introduction. </w:t>
      </w:r>
      <w:r w:rsidRPr="008725F4">
        <w:rPr>
          <w:rFonts w:ascii="Times New Roman" w:eastAsia="Times New Roman" w:hAnsi="Times New Roman" w:cs="Times New Roman"/>
          <w:sz w:val="24"/>
          <w:szCs w:val="24"/>
          <w:lang w:eastAsia="ro-RO"/>
        </w:rPr>
        <w:t>It is recommended that the introduction reflect the subject and object of the research, its topical character, and the motivation for the study, the degree of scientific coverage in the literature, trends, and premises for the research. The formulation of the research hypothesis at the end of the introduction is mandatory.</w:t>
      </w:r>
    </w:p>
    <w:p w14:paraId="0254548E" w14:textId="77777777" w:rsidR="00934971" w:rsidRPr="008725F4" w:rsidRDefault="00934971" w:rsidP="00934971">
      <w:pPr>
        <w:spacing w:after="0" w:line="240" w:lineRule="auto"/>
        <w:jc w:val="both"/>
        <w:rPr>
          <w:rFonts w:ascii="Times New Roman" w:hAnsi="Times New Roman" w:cs="Times New Roman"/>
          <w:b/>
          <w:sz w:val="24"/>
          <w:szCs w:val="24"/>
          <w:lang w:eastAsia="ro-RO"/>
        </w:rPr>
      </w:pPr>
      <w:r w:rsidRPr="008725F4">
        <w:rPr>
          <w:rFonts w:ascii="Times New Roman" w:eastAsia="Times New Roman" w:hAnsi="Times New Roman" w:cs="Times New Roman"/>
          <w:b/>
          <w:bCs/>
          <w:sz w:val="24"/>
          <w:szCs w:val="24"/>
          <w:lang w:eastAsia="ro-RO"/>
        </w:rPr>
        <w:t xml:space="preserve">Methods and materials used. </w:t>
      </w:r>
      <w:r w:rsidRPr="008725F4">
        <w:rPr>
          <w:rFonts w:ascii="Times New Roman" w:eastAsia="Times New Roman" w:hAnsi="Times New Roman" w:cs="Times New Roman"/>
          <w:sz w:val="24"/>
          <w:szCs w:val="24"/>
          <w:lang w:eastAsia="ro-RO"/>
        </w:rPr>
        <w:t>The methods of research and materials used in developing the study should be briefly described in direct relation to the investigated subject (data and empirical studies, case law, interviews, case studies, etc.).</w:t>
      </w:r>
    </w:p>
    <w:p w14:paraId="783C9024" w14:textId="77777777" w:rsidR="00934971" w:rsidRPr="008725F4" w:rsidRDefault="00934971" w:rsidP="00934971">
      <w:pPr>
        <w:spacing w:after="0" w:line="240" w:lineRule="auto"/>
        <w:jc w:val="both"/>
        <w:rPr>
          <w:rFonts w:ascii="Times New Roman" w:hAnsi="Times New Roman" w:cs="Times New Roman"/>
          <w:b/>
          <w:sz w:val="24"/>
          <w:szCs w:val="24"/>
          <w:lang w:eastAsia="ro-RO"/>
        </w:rPr>
      </w:pPr>
      <w:r w:rsidRPr="008725F4">
        <w:rPr>
          <w:rFonts w:ascii="Times New Roman" w:eastAsia="Times New Roman" w:hAnsi="Times New Roman" w:cs="Times New Roman"/>
          <w:b/>
          <w:bCs/>
          <w:sz w:val="24"/>
          <w:szCs w:val="24"/>
          <w:lang w:eastAsia="ro-RO"/>
        </w:rPr>
        <w:t>List of abbreviations.</w:t>
      </w:r>
    </w:p>
    <w:p w14:paraId="4672BD00" w14:textId="77777777" w:rsidR="00934971" w:rsidRPr="008725F4" w:rsidRDefault="00934971" w:rsidP="00934971">
      <w:pPr>
        <w:spacing w:after="0" w:line="240" w:lineRule="auto"/>
        <w:jc w:val="both"/>
        <w:rPr>
          <w:rFonts w:ascii="Times New Roman" w:eastAsia="Times New Roman" w:hAnsi="Times New Roman" w:cs="Times New Roman"/>
          <w:sz w:val="24"/>
          <w:szCs w:val="24"/>
          <w:lang w:eastAsia="ro-RO"/>
        </w:rPr>
      </w:pPr>
      <w:r w:rsidRPr="008725F4">
        <w:rPr>
          <w:rFonts w:ascii="Times New Roman" w:eastAsia="Times New Roman" w:hAnsi="Times New Roman" w:cs="Times New Roman"/>
          <w:b/>
          <w:bCs/>
          <w:sz w:val="24"/>
          <w:szCs w:val="24"/>
          <w:lang w:eastAsia="ro-RO"/>
        </w:rPr>
        <w:t xml:space="preserve">Research and results. </w:t>
      </w:r>
      <w:r w:rsidRPr="008725F4">
        <w:rPr>
          <w:rFonts w:ascii="Times New Roman" w:eastAsia="Times New Roman" w:hAnsi="Times New Roman" w:cs="Times New Roman"/>
          <w:sz w:val="24"/>
          <w:szCs w:val="24"/>
          <w:lang w:eastAsia="ro-RO"/>
        </w:rPr>
        <w:t xml:space="preserve">This forms the main content of the paper. It is recommended to structure the presentation into paragraphs or even subparagraphs (for instance: 4.1. Elements of comparative criminal law; 4.2. Elements of national criminal law; 4.3. Elements of case law, etc.). We encourage separate presentation of the discussion from the results. </w:t>
      </w:r>
    </w:p>
    <w:p w14:paraId="3AC98696" w14:textId="77777777" w:rsidR="00934971" w:rsidRPr="008725F4" w:rsidRDefault="00934971" w:rsidP="00934971">
      <w:pPr>
        <w:spacing w:after="0" w:line="240" w:lineRule="auto"/>
        <w:jc w:val="both"/>
        <w:rPr>
          <w:rFonts w:ascii="Times New Roman" w:eastAsia="Times New Roman" w:hAnsi="Times New Roman" w:cs="Times New Roman"/>
          <w:b/>
          <w:bCs/>
          <w:sz w:val="24"/>
          <w:szCs w:val="24"/>
          <w:lang w:eastAsia="ro-RO"/>
        </w:rPr>
      </w:pPr>
      <w:r w:rsidRPr="008725F4">
        <w:rPr>
          <w:rFonts w:ascii="Times New Roman" w:eastAsia="Times New Roman" w:hAnsi="Times New Roman" w:cs="Times New Roman"/>
          <w:b/>
          <w:bCs/>
          <w:sz w:val="24"/>
          <w:szCs w:val="24"/>
          <w:lang w:eastAsia="ro-RO"/>
        </w:rPr>
        <w:t>Conclusions.</w:t>
      </w:r>
    </w:p>
    <w:p w14:paraId="603CFD4F" w14:textId="77777777" w:rsidR="00934971" w:rsidRPr="008725F4" w:rsidRDefault="00934971" w:rsidP="00934971">
      <w:pPr>
        <w:spacing w:after="0" w:line="240" w:lineRule="auto"/>
        <w:jc w:val="both"/>
        <w:rPr>
          <w:rFonts w:ascii="Times New Roman" w:eastAsia="Times New Roman" w:hAnsi="Times New Roman" w:cs="Times New Roman"/>
          <w:b/>
          <w:bCs/>
          <w:sz w:val="24"/>
          <w:szCs w:val="24"/>
          <w:lang w:eastAsia="ro-RO"/>
        </w:rPr>
      </w:pPr>
      <w:r w:rsidRPr="008725F4">
        <w:rPr>
          <w:rFonts w:ascii="Times New Roman" w:eastAsia="Times New Roman" w:hAnsi="Times New Roman" w:cs="Times New Roman"/>
          <w:b/>
          <w:bCs/>
          <w:sz w:val="24"/>
          <w:szCs w:val="24"/>
          <w:lang w:eastAsia="ro-RO"/>
        </w:rPr>
        <w:t>Bibliographical References</w:t>
      </w:r>
    </w:p>
    <w:p w14:paraId="1ECEB138" w14:textId="77777777" w:rsidR="00934971" w:rsidRPr="008725F4" w:rsidRDefault="00934971" w:rsidP="00934971">
      <w:pPr>
        <w:spacing w:after="0" w:line="240" w:lineRule="auto"/>
        <w:jc w:val="both"/>
        <w:rPr>
          <w:rFonts w:ascii="Times New Roman" w:eastAsia="Times New Roman" w:hAnsi="Times New Roman" w:cs="Times New Roman"/>
          <w:sz w:val="24"/>
          <w:szCs w:val="24"/>
          <w:lang w:eastAsia="ro-RO"/>
        </w:rPr>
      </w:pPr>
      <w:r w:rsidRPr="008725F4">
        <w:rPr>
          <w:rFonts w:ascii="Times New Roman" w:eastAsia="Times New Roman" w:hAnsi="Times New Roman" w:cs="Times New Roman"/>
          <w:sz w:val="24"/>
          <w:szCs w:val="24"/>
          <w:lang w:eastAsia="ro-RO"/>
        </w:rPr>
        <w:t>The bibliographical references shall be prepared in conformity with SM ISO 690:2022 standard.</w:t>
      </w:r>
    </w:p>
    <w:p w14:paraId="7A716BEF" w14:textId="77777777" w:rsidR="00934971" w:rsidRPr="008725F4" w:rsidRDefault="00934971" w:rsidP="00934971">
      <w:pPr>
        <w:spacing w:after="0" w:line="240" w:lineRule="auto"/>
        <w:jc w:val="both"/>
        <w:rPr>
          <w:rFonts w:ascii="Times New Roman" w:eastAsia="Times New Roman" w:hAnsi="Times New Roman" w:cs="Times New Roman"/>
          <w:sz w:val="24"/>
          <w:szCs w:val="24"/>
          <w:lang w:eastAsia="ro-RO"/>
        </w:rPr>
      </w:pPr>
      <w:r w:rsidRPr="008725F4">
        <w:rPr>
          <w:rFonts w:ascii="Times New Roman" w:eastAsia="Times New Roman" w:hAnsi="Times New Roman" w:cs="Times New Roman"/>
          <w:sz w:val="24"/>
          <w:szCs w:val="24"/>
          <w:lang w:eastAsia="ro-RO"/>
        </w:rPr>
        <w:t xml:space="preserve">Examples: </w:t>
      </w:r>
    </w:p>
    <w:p w14:paraId="6C46B1AC" w14:textId="77777777" w:rsidR="00934971" w:rsidRPr="008725F4" w:rsidRDefault="00934971" w:rsidP="00934971">
      <w:pPr>
        <w:spacing w:after="0" w:line="240" w:lineRule="auto"/>
        <w:jc w:val="both"/>
        <w:rPr>
          <w:rFonts w:ascii="Times New Roman" w:hAnsi="Times New Roman" w:cs="Times New Roman"/>
          <w:sz w:val="24"/>
          <w:szCs w:val="24"/>
          <w:lang w:eastAsia="ro-RO"/>
        </w:rPr>
      </w:pPr>
      <w:r w:rsidRPr="008725F4">
        <w:rPr>
          <w:rFonts w:ascii="Times New Roman" w:hAnsi="Times New Roman" w:cs="Times New Roman"/>
          <w:b/>
          <w:sz w:val="24"/>
          <w:szCs w:val="24"/>
          <w:lang w:eastAsia="ro-RO"/>
        </w:rPr>
        <w:t>1</w:t>
      </w:r>
      <w:r w:rsidRPr="008725F4">
        <w:rPr>
          <w:rFonts w:ascii="Times New Roman" w:eastAsia="Times New Roman" w:hAnsi="Times New Roman" w:cs="Times New Roman"/>
          <w:i/>
          <w:sz w:val="24"/>
          <w:szCs w:val="24"/>
          <w:lang w:eastAsia="ro-RO"/>
        </w:rPr>
        <w:t>. Law on the State Labor Inspectorate</w:t>
      </w:r>
      <w:r w:rsidRPr="008725F4">
        <w:rPr>
          <w:rFonts w:ascii="Times New Roman" w:hAnsi="Times New Roman" w:cs="Times New Roman"/>
          <w:sz w:val="24"/>
          <w:szCs w:val="24"/>
          <w:lang w:eastAsia="ro-RO"/>
        </w:rPr>
        <w:t xml:space="preserve"> no. 140 of 10 May 2001. In Official Monitor of the Republic of Moldova, 2001, no. 6871;</w:t>
      </w:r>
    </w:p>
    <w:p w14:paraId="6F1B0B71" w14:textId="77777777" w:rsidR="00934971" w:rsidRPr="008725F4" w:rsidRDefault="00934971" w:rsidP="00934971">
      <w:pPr>
        <w:spacing w:after="0" w:line="240" w:lineRule="auto"/>
        <w:jc w:val="both"/>
        <w:rPr>
          <w:rFonts w:ascii="Times New Roman" w:hAnsi="Times New Roman" w:cs="Times New Roman"/>
          <w:sz w:val="24"/>
          <w:szCs w:val="24"/>
          <w:lang w:eastAsia="ro-RO"/>
        </w:rPr>
      </w:pPr>
      <w:r w:rsidRPr="008725F4">
        <w:rPr>
          <w:rFonts w:ascii="Times New Roman" w:hAnsi="Times New Roman" w:cs="Times New Roman"/>
          <w:b/>
          <w:sz w:val="24"/>
          <w:szCs w:val="24"/>
          <w:lang w:eastAsia="ro-RO"/>
        </w:rPr>
        <w:t xml:space="preserve">2. </w:t>
      </w:r>
      <w:r w:rsidRPr="008725F4">
        <w:rPr>
          <w:rFonts w:ascii="Times New Roman" w:eastAsia="Times New Roman" w:hAnsi="Times New Roman" w:cs="Times New Roman"/>
          <w:i/>
          <w:sz w:val="24"/>
          <w:szCs w:val="24"/>
          <w:lang w:eastAsia="ro-RO"/>
        </w:rPr>
        <w:t>Law on Occupational Safety and Health</w:t>
      </w:r>
      <w:r w:rsidRPr="008725F4">
        <w:rPr>
          <w:rFonts w:ascii="Times New Roman" w:hAnsi="Times New Roman" w:cs="Times New Roman"/>
          <w:sz w:val="24"/>
          <w:szCs w:val="24"/>
          <w:lang w:eastAsia="ro-RO"/>
        </w:rPr>
        <w:t xml:space="preserve"> no. 186 of 10 July 2008. In Official Monitor of the Republic of Moldova, 2008, no. 143-144;</w:t>
      </w:r>
    </w:p>
    <w:p w14:paraId="7B92E6E8" w14:textId="77777777" w:rsidR="00934971" w:rsidRPr="008725F4" w:rsidRDefault="00934971" w:rsidP="00934971">
      <w:pPr>
        <w:spacing w:after="0" w:line="240" w:lineRule="auto"/>
        <w:jc w:val="both"/>
        <w:rPr>
          <w:rFonts w:ascii="Times New Roman" w:hAnsi="Times New Roman" w:cs="Times New Roman"/>
          <w:sz w:val="24"/>
          <w:szCs w:val="24"/>
          <w:lang w:eastAsia="ro-RO"/>
        </w:rPr>
      </w:pPr>
      <w:r w:rsidRPr="008725F4">
        <w:rPr>
          <w:rFonts w:ascii="Times New Roman" w:hAnsi="Times New Roman" w:cs="Times New Roman"/>
          <w:b/>
          <w:sz w:val="24"/>
          <w:szCs w:val="24"/>
          <w:lang w:eastAsia="ro-RO"/>
        </w:rPr>
        <w:t xml:space="preserve">3. </w:t>
      </w:r>
      <w:r w:rsidRPr="008725F4">
        <w:rPr>
          <w:rFonts w:ascii="Times New Roman" w:eastAsia="Times New Roman" w:hAnsi="Times New Roman" w:cs="Times New Roman"/>
          <w:i/>
          <w:sz w:val="24"/>
          <w:szCs w:val="24"/>
          <w:lang w:eastAsia="ro-RO"/>
        </w:rPr>
        <w:t>Law on State Control of Entrepreneurial Activity</w:t>
      </w:r>
      <w:r w:rsidRPr="008725F4">
        <w:rPr>
          <w:rFonts w:ascii="Times New Roman" w:hAnsi="Times New Roman" w:cs="Times New Roman"/>
          <w:sz w:val="24"/>
          <w:szCs w:val="24"/>
          <w:lang w:eastAsia="ro-RO"/>
        </w:rPr>
        <w:t xml:space="preserve"> no. 131 of 8 June 2012. In Official Monitor of the Republic of Moldova, 2012, no. 181-184;</w:t>
      </w:r>
    </w:p>
    <w:p w14:paraId="4DB15209" w14:textId="77777777" w:rsidR="00934971" w:rsidRPr="008725F4" w:rsidRDefault="00934971" w:rsidP="00934971">
      <w:pPr>
        <w:spacing w:after="0" w:line="240" w:lineRule="auto"/>
        <w:jc w:val="both"/>
        <w:rPr>
          <w:rFonts w:ascii="Times New Roman" w:hAnsi="Times New Roman" w:cs="Times New Roman"/>
          <w:sz w:val="24"/>
          <w:szCs w:val="24"/>
          <w:lang w:eastAsia="ro-RO"/>
        </w:rPr>
      </w:pPr>
      <w:r w:rsidRPr="008725F4">
        <w:rPr>
          <w:rFonts w:ascii="Times New Roman" w:hAnsi="Times New Roman" w:cs="Times New Roman"/>
          <w:b/>
          <w:sz w:val="24"/>
          <w:szCs w:val="24"/>
          <w:lang w:eastAsia="ro-RO"/>
        </w:rPr>
        <w:t xml:space="preserve">4. </w:t>
      </w:r>
      <w:r w:rsidRPr="008725F4">
        <w:rPr>
          <w:rFonts w:ascii="Times New Roman" w:eastAsia="Times New Roman" w:hAnsi="Times New Roman" w:cs="Times New Roman"/>
          <w:i/>
          <w:sz w:val="24"/>
          <w:szCs w:val="24"/>
          <w:lang w:eastAsia="ro-RO"/>
        </w:rPr>
        <w:t>Law on the State Labor Inspectorate</w:t>
      </w:r>
      <w:r w:rsidRPr="008725F4">
        <w:rPr>
          <w:rFonts w:ascii="Times New Roman" w:hAnsi="Times New Roman" w:cs="Times New Roman"/>
          <w:sz w:val="24"/>
          <w:szCs w:val="24"/>
          <w:lang w:eastAsia="ro-RO"/>
        </w:rPr>
        <w:t xml:space="preserve"> no. 140 of 10 May 2001. In Official Monitor of the Republic of Moldova, 2001, no. 6871;</w:t>
      </w:r>
    </w:p>
    <w:p w14:paraId="26A4F192" w14:textId="77777777" w:rsidR="00934971" w:rsidRPr="008725F4" w:rsidRDefault="00934971" w:rsidP="00934971">
      <w:pPr>
        <w:spacing w:after="0" w:line="240" w:lineRule="auto"/>
        <w:jc w:val="both"/>
        <w:rPr>
          <w:rFonts w:ascii="Times New Roman" w:hAnsi="Times New Roman" w:cs="Times New Roman"/>
          <w:sz w:val="24"/>
          <w:szCs w:val="24"/>
          <w:lang w:eastAsia="ro-RO"/>
        </w:rPr>
      </w:pPr>
      <w:r w:rsidRPr="008725F4">
        <w:rPr>
          <w:rFonts w:ascii="Times New Roman" w:hAnsi="Times New Roman" w:cs="Times New Roman"/>
          <w:b/>
          <w:sz w:val="24"/>
          <w:szCs w:val="24"/>
          <w:lang w:eastAsia="ro-RO"/>
        </w:rPr>
        <w:t xml:space="preserve">5. </w:t>
      </w:r>
      <w:r w:rsidRPr="008725F4">
        <w:rPr>
          <w:rFonts w:ascii="Times New Roman" w:eastAsia="Times New Roman" w:hAnsi="Times New Roman" w:cs="Times New Roman"/>
          <w:i/>
          <w:sz w:val="24"/>
          <w:szCs w:val="24"/>
          <w:lang w:eastAsia="ro-RO"/>
        </w:rPr>
        <w:t>Ibid</w:t>
      </w:r>
      <w:r w:rsidRPr="008725F4">
        <w:rPr>
          <w:rFonts w:ascii="Times New Roman" w:hAnsi="Times New Roman" w:cs="Times New Roman"/>
          <w:sz w:val="24"/>
          <w:szCs w:val="24"/>
          <w:lang w:eastAsia="ro-RO"/>
        </w:rPr>
        <w:t>.</w:t>
      </w:r>
    </w:p>
    <w:p w14:paraId="20D440C3" w14:textId="77777777" w:rsidR="00934971" w:rsidRPr="008725F4" w:rsidRDefault="00934971" w:rsidP="00934971">
      <w:pPr>
        <w:spacing w:after="0"/>
        <w:jc w:val="both"/>
        <w:rPr>
          <w:rFonts w:ascii="Times New Roman" w:hAnsi="Times New Roman" w:cs="Times New Roman"/>
          <w:sz w:val="24"/>
          <w:szCs w:val="24"/>
        </w:rPr>
      </w:pPr>
      <w:r w:rsidRPr="008725F4">
        <w:rPr>
          <w:rFonts w:ascii="Times New Roman" w:hAnsi="Times New Roman" w:cs="Times New Roman"/>
          <w:b/>
          <w:sz w:val="24"/>
          <w:szCs w:val="24"/>
        </w:rPr>
        <w:t>6.</w:t>
      </w:r>
      <w:r w:rsidRPr="008725F4">
        <w:rPr>
          <w:rFonts w:ascii="Times New Roman" w:hAnsi="Times New Roman" w:cs="Times New Roman"/>
          <w:sz w:val="24"/>
          <w:szCs w:val="24"/>
        </w:rPr>
        <w:t xml:space="preserve"> International </w:t>
      </w:r>
      <w:proofErr w:type="spellStart"/>
      <w:r w:rsidRPr="008725F4">
        <w:rPr>
          <w:rFonts w:ascii="Times New Roman" w:hAnsi="Times New Roman" w:cs="Times New Roman"/>
          <w:sz w:val="24"/>
          <w:szCs w:val="24"/>
        </w:rPr>
        <w:t>Labour</w:t>
      </w:r>
      <w:proofErr w:type="spellEnd"/>
      <w:r w:rsidRPr="008725F4">
        <w:rPr>
          <w:rFonts w:ascii="Times New Roman" w:hAnsi="Times New Roman" w:cs="Times New Roman"/>
          <w:sz w:val="24"/>
          <w:szCs w:val="24"/>
        </w:rPr>
        <w:t xml:space="preserve"> Organization, </w:t>
      </w:r>
      <w:r w:rsidRPr="008725F4">
        <w:rPr>
          <w:rFonts w:ascii="Times New Roman" w:hAnsi="Times New Roman" w:cs="Times New Roman"/>
          <w:i/>
          <w:sz w:val="24"/>
          <w:szCs w:val="24"/>
        </w:rPr>
        <w:t xml:space="preserve">Investigation of Occupational Accidents and Diseases, A practical Guide for </w:t>
      </w:r>
      <w:proofErr w:type="spellStart"/>
      <w:r w:rsidRPr="008725F4">
        <w:rPr>
          <w:rFonts w:ascii="Times New Roman" w:hAnsi="Times New Roman" w:cs="Times New Roman"/>
          <w:i/>
          <w:sz w:val="24"/>
          <w:szCs w:val="24"/>
        </w:rPr>
        <w:t>Labour</w:t>
      </w:r>
      <w:proofErr w:type="spellEnd"/>
      <w:r w:rsidRPr="008725F4">
        <w:rPr>
          <w:rFonts w:ascii="Times New Roman" w:hAnsi="Times New Roman" w:cs="Times New Roman"/>
          <w:i/>
          <w:sz w:val="24"/>
          <w:szCs w:val="24"/>
        </w:rPr>
        <w:t xml:space="preserve"> Inspectors</w:t>
      </w:r>
      <w:r w:rsidRPr="008725F4">
        <w:rPr>
          <w:rFonts w:ascii="Times New Roman" w:hAnsi="Times New Roman" w:cs="Times New Roman"/>
          <w:sz w:val="24"/>
          <w:szCs w:val="24"/>
        </w:rPr>
        <w:t>, Geneva, 2015, 51 p., ISBN: 978-92-2-129420-7 (web pdf).</w:t>
      </w:r>
    </w:p>
    <w:p w14:paraId="09C540B3" w14:textId="77777777" w:rsidR="00934971" w:rsidRPr="008725F4" w:rsidRDefault="00934971" w:rsidP="00934971">
      <w:pPr>
        <w:spacing w:after="0" w:line="240" w:lineRule="auto"/>
        <w:jc w:val="both"/>
        <w:rPr>
          <w:rFonts w:ascii="Times New Roman" w:hAnsi="Times New Roman" w:cs="Times New Roman"/>
          <w:sz w:val="24"/>
          <w:szCs w:val="24"/>
        </w:rPr>
      </w:pPr>
      <w:r w:rsidRPr="008725F4">
        <w:rPr>
          <w:rFonts w:ascii="Times New Roman" w:hAnsi="Times New Roman" w:cs="Times New Roman"/>
          <w:b/>
          <w:sz w:val="24"/>
          <w:szCs w:val="24"/>
        </w:rPr>
        <w:t>7.</w:t>
      </w:r>
      <w:r w:rsidRPr="008725F4">
        <w:rPr>
          <w:rFonts w:ascii="Times New Roman" w:hAnsi="Times New Roman" w:cs="Times New Roman"/>
          <w:sz w:val="24"/>
          <w:szCs w:val="24"/>
        </w:rPr>
        <w:t xml:space="preserve"> Constitution of the World Health Organization [cited 16.06.2025]</w:t>
      </w:r>
    </w:p>
    <w:p w14:paraId="6F4FCDEB" w14:textId="77777777" w:rsidR="00934971" w:rsidRPr="008725F4" w:rsidRDefault="00934971" w:rsidP="00934971">
      <w:pPr>
        <w:spacing w:after="0" w:line="240" w:lineRule="auto"/>
        <w:jc w:val="both"/>
        <w:rPr>
          <w:rStyle w:val="a4"/>
          <w:rFonts w:ascii="Times New Roman" w:hAnsi="Times New Roman" w:cs="Times New Roman"/>
          <w:sz w:val="24"/>
          <w:szCs w:val="24"/>
        </w:rPr>
      </w:pPr>
      <w:r w:rsidRPr="008725F4">
        <w:rPr>
          <w:rFonts w:ascii="Times New Roman" w:hAnsi="Times New Roman" w:cs="Times New Roman"/>
          <w:sz w:val="24"/>
          <w:szCs w:val="24"/>
        </w:rPr>
        <w:t xml:space="preserve">      Available </w:t>
      </w:r>
      <w:proofErr w:type="gramStart"/>
      <w:r w:rsidRPr="008725F4">
        <w:rPr>
          <w:rFonts w:ascii="Times New Roman" w:hAnsi="Times New Roman" w:cs="Times New Roman"/>
          <w:sz w:val="24"/>
          <w:szCs w:val="24"/>
        </w:rPr>
        <w:t>at::</w:t>
      </w:r>
      <w:proofErr w:type="gramEnd"/>
      <w:r w:rsidRPr="008725F4">
        <w:rPr>
          <w:rFonts w:ascii="Times New Roman" w:hAnsi="Times New Roman" w:cs="Times New Roman"/>
          <w:sz w:val="24"/>
          <w:szCs w:val="24"/>
        </w:rPr>
        <w:t xml:space="preserve"> </w:t>
      </w:r>
      <w:hyperlink r:id="rId5" w:history="1">
        <w:r w:rsidRPr="008725F4">
          <w:rPr>
            <w:rStyle w:val="a4"/>
            <w:rFonts w:ascii="Times New Roman" w:hAnsi="Times New Roman" w:cs="Times New Roman"/>
            <w:sz w:val="24"/>
            <w:szCs w:val="24"/>
          </w:rPr>
          <w:t>https://apps.who.int/gb/bd/PDF/bd47/EN/constitution-en.pdf?ua=1</w:t>
        </w:r>
      </w:hyperlink>
    </w:p>
    <w:p w14:paraId="639BA7BB" w14:textId="77777777" w:rsidR="00934971" w:rsidRPr="008725F4" w:rsidRDefault="00934971" w:rsidP="00934971">
      <w:pPr>
        <w:spacing w:after="0" w:line="240" w:lineRule="auto"/>
        <w:jc w:val="both"/>
        <w:rPr>
          <w:rFonts w:ascii="Times New Roman" w:hAnsi="Times New Roman" w:cs="Times New Roman"/>
          <w:sz w:val="24"/>
          <w:szCs w:val="24"/>
        </w:rPr>
      </w:pPr>
      <w:r w:rsidRPr="008725F4">
        <w:rPr>
          <w:rFonts w:ascii="Times New Roman" w:hAnsi="Times New Roman" w:cs="Times New Roman"/>
          <w:b/>
          <w:sz w:val="24"/>
          <w:szCs w:val="24"/>
        </w:rPr>
        <w:t xml:space="preserve">8. </w:t>
      </w:r>
      <w:r w:rsidRPr="008725F4">
        <w:rPr>
          <w:rFonts w:ascii="Times New Roman" w:hAnsi="Times New Roman" w:cs="Times New Roman"/>
          <w:i/>
          <w:sz w:val="24"/>
          <w:szCs w:val="24"/>
        </w:rPr>
        <w:t xml:space="preserve">Parliament Decision on the Accession of the Republic of Moldova to the International </w:t>
      </w:r>
      <w:proofErr w:type="spellStart"/>
      <w:r w:rsidRPr="008725F4">
        <w:rPr>
          <w:rFonts w:ascii="Times New Roman" w:hAnsi="Times New Roman" w:cs="Times New Roman"/>
          <w:i/>
          <w:sz w:val="24"/>
          <w:szCs w:val="24"/>
        </w:rPr>
        <w:t>Labour</w:t>
      </w:r>
      <w:proofErr w:type="spellEnd"/>
      <w:r w:rsidRPr="008725F4">
        <w:rPr>
          <w:rFonts w:ascii="Times New Roman" w:hAnsi="Times New Roman" w:cs="Times New Roman"/>
          <w:i/>
          <w:sz w:val="24"/>
          <w:szCs w:val="24"/>
        </w:rPr>
        <w:t xml:space="preserve"> Organization (ILO)</w:t>
      </w:r>
      <w:r w:rsidRPr="008725F4">
        <w:rPr>
          <w:rFonts w:ascii="Times New Roman" w:hAnsi="Times New Roman" w:cs="Times New Roman"/>
          <w:sz w:val="24"/>
          <w:szCs w:val="24"/>
        </w:rPr>
        <w:t xml:space="preserve"> no. 359 of 2 February 1995. In </w:t>
      </w:r>
      <w:r w:rsidRPr="008725F4">
        <w:rPr>
          <w:rFonts w:ascii="Times New Roman" w:hAnsi="Times New Roman" w:cs="Times New Roman"/>
          <w:iCs/>
          <w:sz w:val="24"/>
          <w:szCs w:val="24"/>
        </w:rPr>
        <w:t>Official Monitor of the Republic of Moldova</w:t>
      </w:r>
      <w:r w:rsidRPr="008725F4">
        <w:rPr>
          <w:rFonts w:ascii="Times New Roman" w:hAnsi="Times New Roman" w:cs="Times New Roman"/>
          <w:sz w:val="24"/>
          <w:szCs w:val="24"/>
        </w:rPr>
        <w:t>, no. 15-16;</w:t>
      </w:r>
    </w:p>
    <w:p w14:paraId="657E9868" w14:textId="77777777" w:rsidR="00934971" w:rsidRPr="008725F4" w:rsidRDefault="00934971" w:rsidP="00934971">
      <w:pPr>
        <w:pStyle w:val="a3"/>
        <w:spacing w:before="0" w:beforeAutospacing="0" w:after="0" w:afterAutospacing="0"/>
        <w:jc w:val="both"/>
        <w:rPr>
          <w:lang w:val="en-US"/>
        </w:rPr>
      </w:pPr>
      <w:r w:rsidRPr="008725F4">
        <w:rPr>
          <w:b/>
          <w:lang w:val="en-US"/>
        </w:rPr>
        <w:lastRenderedPageBreak/>
        <w:t xml:space="preserve">9. </w:t>
      </w:r>
      <w:r w:rsidRPr="008725F4">
        <w:rPr>
          <w:lang w:val="en-US"/>
        </w:rPr>
        <w:t>ILO Conventions Ratified by the Parliament of the Republic of Moldova [cited 12 June 2025].</w:t>
      </w:r>
    </w:p>
    <w:p w14:paraId="44A9C810" w14:textId="77777777" w:rsidR="00934971" w:rsidRPr="008725F4" w:rsidRDefault="00934971" w:rsidP="00934971">
      <w:pPr>
        <w:pStyle w:val="a3"/>
        <w:spacing w:before="0" w:beforeAutospacing="0" w:after="0" w:afterAutospacing="0"/>
        <w:jc w:val="both"/>
        <w:rPr>
          <w:lang w:val="en-US"/>
        </w:rPr>
      </w:pPr>
      <w:r w:rsidRPr="008725F4">
        <w:rPr>
          <w:lang w:val="en-US"/>
        </w:rPr>
        <w:t xml:space="preserve">      Available at: </w:t>
      </w:r>
      <w:hyperlink r:id="rId6" w:tgtFrame="_new" w:history="1">
        <w:r w:rsidRPr="008725F4">
          <w:rPr>
            <w:rStyle w:val="a4"/>
            <w:lang w:val="en-US"/>
          </w:rPr>
          <w:t>https://ism.gov.md/ro/pagini/conventiile-oim-13554</w:t>
        </w:r>
      </w:hyperlink>
    </w:p>
    <w:p w14:paraId="406CF870" w14:textId="77777777" w:rsidR="00934971" w:rsidRPr="008725F4" w:rsidRDefault="00934971" w:rsidP="00934971">
      <w:pPr>
        <w:pStyle w:val="a3"/>
        <w:spacing w:before="0" w:beforeAutospacing="0" w:after="0" w:afterAutospacing="0"/>
        <w:jc w:val="both"/>
        <w:rPr>
          <w:lang w:val="en-US"/>
        </w:rPr>
      </w:pPr>
      <w:r w:rsidRPr="008725F4">
        <w:rPr>
          <w:b/>
          <w:lang w:val="en-US"/>
        </w:rPr>
        <w:t xml:space="preserve">10. </w:t>
      </w:r>
      <w:r w:rsidRPr="008725F4">
        <w:rPr>
          <w:i/>
          <w:lang w:val="en-US"/>
        </w:rPr>
        <w:t>Universal Declaration of Human Rights</w:t>
      </w:r>
      <w:r w:rsidRPr="008725F4">
        <w:rPr>
          <w:lang w:val="en-US"/>
        </w:rPr>
        <w:t xml:space="preserve"> no. 12 of 10 December 1948. In </w:t>
      </w:r>
      <w:r w:rsidRPr="008725F4">
        <w:rPr>
          <w:rStyle w:val="a5"/>
          <w:lang w:val="en-US"/>
        </w:rPr>
        <w:t>Official Monitor of the Republic of Moldova — International Treaties</w:t>
      </w:r>
      <w:r w:rsidRPr="008725F4">
        <w:rPr>
          <w:lang w:val="en-US"/>
        </w:rPr>
        <w:t>, 1998, no. 1;</w:t>
      </w:r>
    </w:p>
    <w:p w14:paraId="2F83A65F" w14:textId="77777777" w:rsidR="00934971" w:rsidRPr="008725F4" w:rsidRDefault="00934971" w:rsidP="00934971">
      <w:pPr>
        <w:pStyle w:val="a3"/>
        <w:spacing w:before="0" w:beforeAutospacing="0" w:after="0" w:afterAutospacing="0"/>
        <w:jc w:val="both"/>
        <w:rPr>
          <w:lang w:val="en-US"/>
        </w:rPr>
      </w:pPr>
      <w:r w:rsidRPr="008725F4">
        <w:rPr>
          <w:b/>
          <w:lang w:val="en-US"/>
        </w:rPr>
        <w:t xml:space="preserve">11. </w:t>
      </w:r>
      <w:r w:rsidRPr="008725F4">
        <w:rPr>
          <w:lang w:val="en-US"/>
        </w:rPr>
        <w:t xml:space="preserve">Council Directive of 12 June 1989 [cited 13 June 2025]. </w:t>
      </w:r>
    </w:p>
    <w:p w14:paraId="68926180" w14:textId="77777777" w:rsidR="00934971" w:rsidRPr="008725F4" w:rsidRDefault="00934971" w:rsidP="00934971">
      <w:pPr>
        <w:pStyle w:val="a3"/>
        <w:spacing w:before="0" w:beforeAutospacing="0" w:after="0" w:afterAutospacing="0"/>
        <w:jc w:val="both"/>
        <w:rPr>
          <w:lang w:val="en-US"/>
        </w:rPr>
      </w:pPr>
      <w:r w:rsidRPr="008725F4">
        <w:rPr>
          <w:lang w:val="en-US"/>
        </w:rPr>
        <w:t xml:space="preserve">     Available at: </w:t>
      </w:r>
      <w:hyperlink r:id="rId7" w:tgtFrame="_new" w:history="1">
        <w:r w:rsidRPr="008725F4">
          <w:rPr>
            <w:rStyle w:val="a4"/>
            <w:lang w:val="en-US"/>
          </w:rPr>
          <w:t>https://eur-lex.europa.eu/legal-content/RO/TXT/PDF/?uri=CELEX:31989L0391</w:t>
        </w:r>
      </w:hyperlink>
    </w:p>
    <w:p w14:paraId="52B36748" w14:textId="77777777" w:rsidR="00934971" w:rsidRPr="008725F4" w:rsidRDefault="00934971" w:rsidP="00934971">
      <w:pPr>
        <w:pStyle w:val="a3"/>
        <w:spacing w:before="0" w:beforeAutospacing="0" w:after="0" w:afterAutospacing="0"/>
        <w:jc w:val="both"/>
        <w:rPr>
          <w:lang w:val="en-US"/>
        </w:rPr>
      </w:pPr>
      <w:r w:rsidRPr="008725F4">
        <w:rPr>
          <w:b/>
          <w:lang w:val="en-US"/>
        </w:rPr>
        <w:t xml:space="preserve">12. </w:t>
      </w:r>
      <w:r w:rsidRPr="008725F4">
        <w:rPr>
          <w:lang w:val="en-US"/>
        </w:rPr>
        <w:t xml:space="preserve">Mark A. Friend and James P. Kohn. </w:t>
      </w:r>
      <w:r w:rsidRPr="008725F4">
        <w:rPr>
          <w:rStyle w:val="a5"/>
          <w:lang w:val="en-US"/>
        </w:rPr>
        <w:t>Fundamentals of Occupational Safety and Health</w:t>
      </w:r>
      <w:r w:rsidRPr="008725F4">
        <w:rPr>
          <w:lang w:val="en-US"/>
        </w:rPr>
        <w:t>. 4th Edition. United Kingdom, 477 p. ISBN-13: 978-0-86587-171-7 (</w:t>
      </w:r>
      <w:proofErr w:type="spellStart"/>
      <w:r w:rsidRPr="008725F4">
        <w:rPr>
          <w:lang w:val="en-US"/>
        </w:rPr>
        <w:t>pbk</w:t>
      </w:r>
      <w:proofErr w:type="spellEnd"/>
      <w:r w:rsidRPr="008725F4">
        <w:rPr>
          <w:lang w:val="en-US"/>
        </w:rPr>
        <w:t xml:space="preserve">.: </w:t>
      </w:r>
      <w:proofErr w:type="spellStart"/>
      <w:r w:rsidRPr="008725F4">
        <w:rPr>
          <w:lang w:val="en-US"/>
        </w:rPr>
        <w:t>alk</w:t>
      </w:r>
      <w:proofErr w:type="spellEnd"/>
      <w:r w:rsidRPr="008725F4">
        <w:rPr>
          <w:lang w:val="en-US"/>
        </w:rPr>
        <w:t>. paper) ISBN-10: 0-86587-171-X (</w:t>
      </w:r>
      <w:proofErr w:type="spellStart"/>
      <w:r w:rsidRPr="008725F4">
        <w:rPr>
          <w:lang w:val="en-US"/>
        </w:rPr>
        <w:t>pbk</w:t>
      </w:r>
      <w:proofErr w:type="spellEnd"/>
      <w:r w:rsidRPr="008725F4">
        <w:rPr>
          <w:lang w:val="en-US"/>
        </w:rPr>
        <w:t xml:space="preserve">.: </w:t>
      </w:r>
      <w:proofErr w:type="spellStart"/>
      <w:r w:rsidRPr="008725F4">
        <w:rPr>
          <w:lang w:val="en-US"/>
        </w:rPr>
        <w:t>alk</w:t>
      </w:r>
      <w:proofErr w:type="spellEnd"/>
      <w:r w:rsidRPr="008725F4">
        <w:rPr>
          <w:lang w:val="en-US"/>
        </w:rPr>
        <w:t>. paper)</w:t>
      </w:r>
    </w:p>
    <w:p w14:paraId="478E11B1" w14:textId="77777777" w:rsidR="00934971" w:rsidRPr="008725F4" w:rsidRDefault="00934971" w:rsidP="00934971">
      <w:pPr>
        <w:pStyle w:val="a3"/>
        <w:spacing w:before="0" w:beforeAutospacing="0" w:after="0" w:afterAutospacing="0"/>
        <w:jc w:val="both"/>
        <w:rPr>
          <w:lang w:val="en-US"/>
        </w:rPr>
      </w:pPr>
      <w:r w:rsidRPr="008725F4">
        <w:rPr>
          <w:b/>
          <w:lang w:val="en-US"/>
        </w:rPr>
        <w:t xml:space="preserve">13. </w:t>
      </w:r>
      <w:r w:rsidRPr="008725F4">
        <w:rPr>
          <w:lang w:val="en-US"/>
        </w:rPr>
        <w:t xml:space="preserve">Herbert William Heinrich, Dan Petersen, Nestor R. </w:t>
      </w:r>
      <w:proofErr w:type="spellStart"/>
      <w:r w:rsidRPr="008725F4">
        <w:rPr>
          <w:lang w:val="en-US"/>
        </w:rPr>
        <w:t>Roos</w:t>
      </w:r>
      <w:proofErr w:type="spellEnd"/>
      <w:r w:rsidRPr="008725F4">
        <w:rPr>
          <w:lang w:val="en-US"/>
        </w:rPr>
        <w:t xml:space="preserve">, Julienne Brown, Susan Hazlett. </w:t>
      </w:r>
      <w:r w:rsidRPr="008725F4">
        <w:rPr>
          <w:rStyle w:val="a5"/>
          <w:lang w:val="en-US"/>
        </w:rPr>
        <w:t>Industrial Accident Prevention: A Safety Management Approach</w:t>
      </w:r>
      <w:r w:rsidRPr="008725F4">
        <w:rPr>
          <w:lang w:val="en-US"/>
        </w:rPr>
        <w:t>. Michigan University, McGraw-Hill, 1980, 467 p. ISBN:9780070280618.</w:t>
      </w:r>
    </w:p>
    <w:p w14:paraId="304999A7" w14:textId="77777777" w:rsidR="00934971" w:rsidRPr="008725F4" w:rsidRDefault="00934971" w:rsidP="00934971">
      <w:pPr>
        <w:pStyle w:val="a3"/>
        <w:spacing w:before="0" w:beforeAutospacing="0" w:after="0" w:afterAutospacing="0"/>
        <w:jc w:val="both"/>
        <w:rPr>
          <w:lang w:val="en-US"/>
        </w:rPr>
      </w:pPr>
      <w:r w:rsidRPr="008725F4">
        <w:rPr>
          <w:b/>
          <w:lang w:val="en-US"/>
        </w:rPr>
        <w:t xml:space="preserve">14. </w:t>
      </w:r>
      <w:proofErr w:type="spellStart"/>
      <w:r w:rsidRPr="008725F4">
        <w:rPr>
          <w:lang w:val="en-US"/>
        </w:rPr>
        <w:t>Кузнецова</w:t>
      </w:r>
      <w:proofErr w:type="spellEnd"/>
      <w:r w:rsidRPr="008725F4">
        <w:rPr>
          <w:lang w:val="en-US"/>
        </w:rPr>
        <w:t xml:space="preserve"> Е.А. (E.A. Kuznetsova). “Methods of investigating accidents and failures in linear and non-linear systems.” </w:t>
      </w:r>
      <w:r w:rsidRPr="008725F4">
        <w:rPr>
          <w:rStyle w:val="a5"/>
          <w:lang w:val="en-US"/>
        </w:rPr>
        <w:t>Economics, entrepreneurship, and law</w:t>
      </w:r>
      <w:r w:rsidRPr="008725F4">
        <w:rPr>
          <w:lang w:val="en-US"/>
        </w:rPr>
        <w:t>. Vol. 10, no. 12, December 2020, pp. 3150–3176. ISSN 2222-534X.</w:t>
      </w:r>
    </w:p>
    <w:p w14:paraId="12987A28" w14:textId="77777777" w:rsidR="00934971" w:rsidRPr="008725F4" w:rsidRDefault="00934971" w:rsidP="00934971">
      <w:pPr>
        <w:pStyle w:val="a3"/>
        <w:spacing w:before="0" w:beforeAutospacing="0" w:after="0" w:afterAutospacing="0"/>
        <w:jc w:val="both"/>
        <w:rPr>
          <w:lang w:val="en-US"/>
        </w:rPr>
      </w:pPr>
      <w:r w:rsidRPr="008725F4">
        <w:rPr>
          <w:b/>
          <w:lang w:val="en-US"/>
        </w:rPr>
        <w:t xml:space="preserve">15. </w:t>
      </w:r>
      <w:r w:rsidRPr="008725F4">
        <w:rPr>
          <w:lang w:val="en-US"/>
        </w:rPr>
        <w:t xml:space="preserve">James Reason. </w:t>
      </w:r>
      <w:r w:rsidRPr="008725F4">
        <w:rPr>
          <w:rStyle w:val="a5"/>
          <w:lang w:val="en-US"/>
        </w:rPr>
        <w:t>Managing the Risks of Organizational Accidents</w:t>
      </w:r>
      <w:r w:rsidRPr="008725F4">
        <w:rPr>
          <w:lang w:val="en-US"/>
        </w:rPr>
        <w:t xml:space="preserve">. Taylor &amp; Francis, New York, 2016, 277 p. ISBN-13: 978-1-84014-104-7 </w:t>
      </w:r>
    </w:p>
    <w:p w14:paraId="7E9305E0" w14:textId="77777777" w:rsidR="00934971" w:rsidRPr="008725F4" w:rsidRDefault="00934971" w:rsidP="00934971">
      <w:pPr>
        <w:pStyle w:val="a3"/>
        <w:spacing w:before="0" w:beforeAutospacing="0" w:after="0" w:afterAutospacing="0"/>
        <w:jc w:val="both"/>
        <w:rPr>
          <w:lang w:val="en-US"/>
        </w:rPr>
      </w:pPr>
    </w:p>
    <w:p w14:paraId="69556F2A" w14:textId="77777777" w:rsidR="00934971" w:rsidRPr="008725F4" w:rsidRDefault="00934971" w:rsidP="00934971">
      <w:pPr>
        <w:spacing w:after="0" w:line="240" w:lineRule="auto"/>
        <w:jc w:val="both"/>
        <w:rPr>
          <w:rFonts w:ascii="Times New Roman" w:hAnsi="Times New Roman" w:cs="Times New Roman"/>
          <w:b/>
          <w:bCs/>
          <w:sz w:val="24"/>
          <w:szCs w:val="24"/>
          <w:lang w:eastAsia="ro-RO"/>
        </w:rPr>
      </w:pPr>
      <w:r w:rsidRPr="008725F4">
        <w:rPr>
          <w:rFonts w:ascii="Times New Roman" w:hAnsi="Times New Roman" w:cs="Times New Roman"/>
          <w:b/>
          <w:sz w:val="24"/>
          <w:szCs w:val="24"/>
          <w:lang w:eastAsia="ro-RO"/>
        </w:rPr>
        <w:t>Editing Guidelines:</w:t>
      </w:r>
    </w:p>
    <w:p w14:paraId="0D9683CA" w14:textId="77777777" w:rsidR="00934971" w:rsidRPr="008725F4" w:rsidRDefault="00934971" w:rsidP="00934971">
      <w:pPr>
        <w:spacing w:after="0" w:line="240" w:lineRule="auto"/>
        <w:jc w:val="both"/>
        <w:rPr>
          <w:rFonts w:ascii="Times New Roman" w:hAnsi="Times New Roman" w:cs="Times New Roman"/>
          <w:b/>
          <w:bCs/>
          <w:sz w:val="24"/>
          <w:szCs w:val="24"/>
          <w:lang w:eastAsia="ro-RO"/>
        </w:rPr>
      </w:pPr>
      <w:r w:rsidRPr="008725F4">
        <w:rPr>
          <w:rFonts w:ascii="Times New Roman" w:hAnsi="Times New Roman" w:cs="Times New Roman"/>
          <w:b/>
          <w:bCs/>
          <w:sz w:val="24"/>
          <w:szCs w:val="24"/>
          <w:lang w:eastAsia="ro-RO"/>
        </w:rPr>
        <w:t xml:space="preserve">Format: </w:t>
      </w:r>
      <w:r w:rsidRPr="008725F4">
        <w:rPr>
          <w:rFonts w:ascii="Times New Roman" w:hAnsi="Times New Roman" w:cs="Times New Roman"/>
          <w:sz w:val="24"/>
          <w:szCs w:val="24"/>
          <w:lang w:eastAsia="ro-RO"/>
        </w:rPr>
        <w:t>A4</w:t>
      </w:r>
    </w:p>
    <w:p w14:paraId="624A9494" w14:textId="77777777" w:rsidR="00934971" w:rsidRPr="008725F4" w:rsidRDefault="00934971" w:rsidP="00934971">
      <w:pPr>
        <w:spacing w:after="0" w:line="240" w:lineRule="auto"/>
        <w:jc w:val="both"/>
        <w:rPr>
          <w:rFonts w:ascii="Times New Roman" w:hAnsi="Times New Roman" w:cs="Times New Roman"/>
          <w:b/>
          <w:bCs/>
          <w:sz w:val="24"/>
          <w:szCs w:val="24"/>
          <w:lang w:eastAsia="ro-RO"/>
        </w:rPr>
      </w:pPr>
      <w:r w:rsidRPr="008725F4">
        <w:rPr>
          <w:rFonts w:ascii="Times New Roman" w:hAnsi="Times New Roman" w:cs="Times New Roman"/>
          <w:b/>
          <w:bCs/>
          <w:sz w:val="24"/>
          <w:szCs w:val="24"/>
          <w:lang w:eastAsia="ro-RO"/>
        </w:rPr>
        <w:t xml:space="preserve">Margins: </w:t>
      </w:r>
      <w:r w:rsidRPr="008725F4">
        <w:rPr>
          <w:rFonts w:ascii="Times New Roman" w:hAnsi="Times New Roman" w:cs="Times New Roman"/>
          <w:sz w:val="24"/>
          <w:szCs w:val="24"/>
          <w:lang w:eastAsia="ro-RO"/>
        </w:rPr>
        <w:t>Top — 2 cm; Bottom — 2 cm; Left — 2.5 cm; Right — 2 cm;</w:t>
      </w:r>
    </w:p>
    <w:p w14:paraId="6232D472" w14:textId="77777777" w:rsidR="00934971" w:rsidRPr="008725F4" w:rsidRDefault="00934971" w:rsidP="00934971">
      <w:pPr>
        <w:spacing w:after="0" w:line="240" w:lineRule="auto"/>
        <w:jc w:val="both"/>
        <w:rPr>
          <w:rFonts w:ascii="Times New Roman" w:hAnsi="Times New Roman" w:cs="Times New Roman"/>
          <w:b/>
          <w:bCs/>
          <w:sz w:val="24"/>
          <w:szCs w:val="24"/>
          <w:lang w:eastAsia="ro-RO"/>
        </w:rPr>
      </w:pPr>
      <w:r w:rsidRPr="008725F4">
        <w:rPr>
          <w:rFonts w:ascii="Times New Roman" w:hAnsi="Times New Roman" w:cs="Times New Roman"/>
          <w:b/>
          <w:bCs/>
          <w:sz w:val="24"/>
          <w:szCs w:val="24"/>
          <w:lang w:eastAsia="ro-RO"/>
        </w:rPr>
        <w:t xml:space="preserve">Paper: </w:t>
      </w:r>
      <w:r w:rsidRPr="008725F4">
        <w:rPr>
          <w:rFonts w:ascii="Times New Roman" w:hAnsi="Times New Roman" w:cs="Times New Roman"/>
          <w:sz w:val="24"/>
          <w:szCs w:val="24"/>
          <w:lang w:eastAsia="ro-RO"/>
        </w:rPr>
        <w:t>Line spacing — 1.15;</w:t>
      </w:r>
    </w:p>
    <w:p w14:paraId="530CFBB8" w14:textId="77777777" w:rsidR="00934971" w:rsidRPr="008725F4" w:rsidRDefault="00934971" w:rsidP="00934971">
      <w:pPr>
        <w:spacing w:after="0" w:line="240" w:lineRule="auto"/>
        <w:jc w:val="both"/>
        <w:rPr>
          <w:rFonts w:ascii="Times New Roman" w:hAnsi="Times New Roman" w:cs="Times New Roman"/>
          <w:b/>
          <w:bCs/>
          <w:sz w:val="24"/>
          <w:szCs w:val="24"/>
          <w:lang w:eastAsia="ro-RO"/>
        </w:rPr>
      </w:pPr>
      <w:r w:rsidRPr="008725F4">
        <w:rPr>
          <w:rFonts w:ascii="Times New Roman" w:hAnsi="Times New Roman" w:cs="Times New Roman"/>
          <w:b/>
          <w:bCs/>
          <w:sz w:val="24"/>
          <w:szCs w:val="24"/>
          <w:lang w:eastAsia="ro-RO"/>
        </w:rPr>
        <w:t xml:space="preserve">Font: </w:t>
      </w:r>
      <w:r w:rsidRPr="008725F4">
        <w:rPr>
          <w:rFonts w:ascii="Times New Roman" w:hAnsi="Times New Roman" w:cs="Times New Roman"/>
          <w:sz w:val="24"/>
          <w:szCs w:val="24"/>
          <w:lang w:eastAsia="ro-RO"/>
        </w:rPr>
        <w:t>Times New Roman;</w:t>
      </w:r>
    </w:p>
    <w:p w14:paraId="3421A7AC" w14:textId="77777777" w:rsidR="00934971" w:rsidRPr="008725F4" w:rsidRDefault="00934971" w:rsidP="00934971">
      <w:pPr>
        <w:spacing w:after="0" w:line="240" w:lineRule="auto"/>
        <w:jc w:val="both"/>
        <w:rPr>
          <w:rFonts w:ascii="Times New Roman" w:hAnsi="Times New Roman" w:cs="Times New Roman"/>
          <w:b/>
          <w:bCs/>
          <w:sz w:val="24"/>
          <w:szCs w:val="24"/>
          <w:lang w:eastAsia="ro-RO"/>
        </w:rPr>
      </w:pPr>
      <w:r w:rsidRPr="008725F4">
        <w:rPr>
          <w:rFonts w:ascii="Times New Roman" w:hAnsi="Times New Roman" w:cs="Times New Roman"/>
          <w:b/>
          <w:bCs/>
          <w:sz w:val="24"/>
          <w:szCs w:val="24"/>
          <w:lang w:eastAsia="ro-RO"/>
        </w:rPr>
        <w:t xml:space="preserve">Title — </w:t>
      </w:r>
      <w:r w:rsidRPr="008725F4">
        <w:rPr>
          <w:rFonts w:ascii="Times New Roman" w:hAnsi="Times New Roman" w:cs="Times New Roman"/>
          <w:sz w:val="24"/>
          <w:szCs w:val="24"/>
          <w:lang w:eastAsia="ro-RO"/>
        </w:rPr>
        <w:t>UPPERCASE, bold, size 14</w:t>
      </w:r>
      <w:r w:rsidRPr="008725F4">
        <w:rPr>
          <w:rFonts w:ascii="Times New Roman" w:hAnsi="Times New Roman" w:cs="Times New Roman"/>
          <w:b/>
          <w:bCs/>
          <w:sz w:val="24"/>
          <w:szCs w:val="24"/>
          <w:lang w:eastAsia="ro-RO"/>
        </w:rPr>
        <w:t>;</w:t>
      </w:r>
    </w:p>
    <w:p w14:paraId="0A2A458F" w14:textId="77777777" w:rsidR="00934971" w:rsidRPr="008725F4" w:rsidRDefault="00934971" w:rsidP="00934971">
      <w:pPr>
        <w:spacing w:after="0" w:line="240" w:lineRule="auto"/>
        <w:jc w:val="both"/>
        <w:rPr>
          <w:rFonts w:ascii="Times New Roman" w:hAnsi="Times New Roman" w:cs="Times New Roman"/>
          <w:b/>
          <w:bCs/>
          <w:sz w:val="24"/>
          <w:szCs w:val="24"/>
          <w:lang w:eastAsia="ro-RO"/>
        </w:rPr>
      </w:pPr>
      <w:r w:rsidRPr="008725F4">
        <w:rPr>
          <w:rFonts w:ascii="Times New Roman" w:hAnsi="Times New Roman" w:cs="Times New Roman"/>
          <w:b/>
          <w:bCs/>
          <w:sz w:val="24"/>
          <w:szCs w:val="24"/>
          <w:lang w:eastAsia="ro-RO"/>
        </w:rPr>
        <w:t xml:space="preserve">Name of the author and affiliation — </w:t>
      </w:r>
      <w:r w:rsidRPr="008725F4">
        <w:rPr>
          <w:rFonts w:ascii="Times New Roman" w:hAnsi="Times New Roman" w:cs="Times New Roman"/>
          <w:sz w:val="24"/>
          <w:szCs w:val="24"/>
          <w:lang w:eastAsia="ro-RO"/>
        </w:rPr>
        <w:t>bold, size 12</w:t>
      </w:r>
      <w:r w:rsidRPr="008725F4">
        <w:rPr>
          <w:rFonts w:ascii="Times New Roman" w:hAnsi="Times New Roman" w:cs="Times New Roman"/>
          <w:b/>
          <w:bCs/>
          <w:sz w:val="24"/>
          <w:szCs w:val="24"/>
          <w:lang w:eastAsia="ro-RO"/>
        </w:rPr>
        <w:t>;</w:t>
      </w:r>
    </w:p>
    <w:p w14:paraId="12BB2AC9" w14:textId="77777777" w:rsidR="00934971" w:rsidRPr="008725F4" w:rsidRDefault="00934971" w:rsidP="00934971">
      <w:pPr>
        <w:spacing w:after="0" w:line="240" w:lineRule="auto"/>
        <w:jc w:val="both"/>
        <w:rPr>
          <w:rFonts w:ascii="Times New Roman" w:hAnsi="Times New Roman" w:cs="Times New Roman"/>
          <w:b/>
          <w:bCs/>
          <w:sz w:val="24"/>
          <w:szCs w:val="24"/>
          <w:lang w:eastAsia="ro-RO"/>
        </w:rPr>
      </w:pPr>
      <w:r w:rsidRPr="008725F4">
        <w:rPr>
          <w:rFonts w:ascii="Times New Roman" w:hAnsi="Times New Roman" w:cs="Times New Roman"/>
          <w:b/>
          <w:bCs/>
          <w:sz w:val="24"/>
          <w:szCs w:val="24"/>
          <w:lang w:eastAsia="ro-RO"/>
        </w:rPr>
        <w:t xml:space="preserve">Text — </w:t>
      </w:r>
      <w:r w:rsidRPr="008725F4">
        <w:rPr>
          <w:rFonts w:ascii="Times New Roman" w:hAnsi="Times New Roman" w:cs="Times New Roman"/>
          <w:sz w:val="24"/>
          <w:szCs w:val="24"/>
          <w:lang w:eastAsia="ro-RO"/>
        </w:rPr>
        <w:t>bold, size 12</w:t>
      </w:r>
      <w:r w:rsidRPr="008725F4">
        <w:rPr>
          <w:rFonts w:ascii="Times New Roman" w:hAnsi="Times New Roman" w:cs="Times New Roman"/>
          <w:b/>
          <w:bCs/>
          <w:sz w:val="24"/>
          <w:szCs w:val="24"/>
          <w:lang w:eastAsia="ro-RO"/>
        </w:rPr>
        <w:t>;</w:t>
      </w:r>
    </w:p>
    <w:p w14:paraId="31651E76" w14:textId="77777777" w:rsidR="00934971" w:rsidRPr="008725F4" w:rsidRDefault="00934971" w:rsidP="00934971">
      <w:pPr>
        <w:spacing w:after="0" w:line="240" w:lineRule="auto"/>
        <w:jc w:val="both"/>
        <w:rPr>
          <w:rFonts w:ascii="Times New Roman" w:hAnsi="Times New Roman" w:cs="Times New Roman"/>
          <w:b/>
          <w:bCs/>
          <w:sz w:val="24"/>
          <w:szCs w:val="24"/>
          <w:lang w:eastAsia="ro-RO"/>
        </w:rPr>
      </w:pPr>
      <w:r w:rsidRPr="008725F4">
        <w:rPr>
          <w:rFonts w:ascii="Times New Roman" w:hAnsi="Times New Roman" w:cs="Times New Roman"/>
          <w:sz w:val="24"/>
          <w:szCs w:val="24"/>
          <w:lang w:eastAsia="ro-RO"/>
        </w:rPr>
        <w:t>Tables</w:t>
      </w:r>
      <w:r w:rsidRPr="008725F4">
        <w:rPr>
          <w:rFonts w:ascii="Times New Roman" w:hAnsi="Times New Roman" w:cs="Times New Roman"/>
          <w:b/>
          <w:bCs/>
          <w:sz w:val="24"/>
          <w:szCs w:val="24"/>
          <w:lang w:eastAsia="ro-RO"/>
        </w:rPr>
        <w:t>: placed within the text, numbered in the upper right corner; title placed in the upper left corner;</w:t>
      </w:r>
    </w:p>
    <w:p w14:paraId="0F4E6C9D" w14:textId="77777777" w:rsidR="00934971" w:rsidRPr="008725F4" w:rsidRDefault="00934971" w:rsidP="00934971">
      <w:pPr>
        <w:spacing w:after="0" w:line="240" w:lineRule="auto"/>
        <w:jc w:val="both"/>
        <w:rPr>
          <w:rFonts w:ascii="Times New Roman" w:hAnsi="Times New Roman" w:cs="Times New Roman"/>
          <w:bCs/>
          <w:sz w:val="24"/>
          <w:szCs w:val="24"/>
          <w:lang w:eastAsia="ro-RO"/>
        </w:rPr>
      </w:pPr>
      <w:r w:rsidRPr="008725F4">
        <w:rPr>
          <w:rFonts w:ascii="Times New Roman" w:hAnsi="Times New Roman" w:cs="Times New Roman"/>
          <w:b/>
          <w:sz w:val="24"/>
          <w:szCs w:val="24"/>
          <w:lang w:eastAsia="ro-RO"/>
        </w:rPr>
        <w:t>Figures</w:t>
      </w:r>
      <w:r w:rsidRPr="008725F4">
        <w:rPr>
          <w:rFonts w:ascii="Times New Roman" w:hAnsi="Times New Roman" w:cs="Times New Roman"/>
          <w:b/>
          <w:bCs/>
          <w:sz w:val="24"/>
          <w:szCs w:val="24"/>
          <w:lang w:eastAsia="ro-RO"/>
        </w:rPr>
        <w:t>:</w:t>
      </w:r>
      <w:r w:rsidRPr="008725F4">
        <w:rPr>
          <w:rFonts w:ascii="Times New Roman" w:hAnsi="Times New Roman" w:cs="Times New Roman"/>
          <w:bCs/>
          <w:sz w:val="24"/>
          <w:szCs w:val="24"/>
          <w:lang w:eastAsia="ro-RO"/>
        </w:rPr>
        <w:t xml:space="preserve"> placed within the text and numbered;</w:t>
      </w:r>
    </w:p>
    <w:p w14:paraId="4EA96B0C" w14:textId="77777777" w:rsidR="00934971" w:rsidRPr="008725F4" w:rsidRDefault="00934971" w:rsidP="00934971">
      <w:pPr>
        <w:spacing w:after="0" w:line="240" w:lineRule="auto"/>
        <w:jc w:val="both"/>
        <w:rPr>
          <w:rFonts w:ascii="Times New Roman" w:hAnsi="Times New Roman" w:cs="Times New Roman"/>
          <w:b/>
          <w:bCs/>
          <w:sz w:val="24"/>
          <w:szCs w:val="24"/>
          <w:lang w:eastAsia="ro-RO"/>
        </w:rPr>
      </w:pPr>
      <w:r w:rsidRPr="008725F4">
        <w:rPr>
          <w:rFonts w:ascii="Times New Roman" w:hAnsi="Times New Roman" w:cs="Times New Roman"/>
          <w:b/>
          <w:sz w:val="24"/>
          <w:szCs w:val="24"/>
          <w:lang w:eastAsia="ro-RO"/>
        </w:rPr>
        <w:t>Illustrations</w:t>
      </w:r>
      <w:r w:rsidRPr="008725F4">
        <w:rPr>
          <w:rFonts w:ascii="Times New Roman" w:hAnsi="Times New Roman" w:cs="Times New Roman"/>
          <w:b/>
          <w:bCs/>
          <w:sz w:val="24"/>
          <w:szCs w:val="24"/>
          <w:lang w:eastAsia="ro-RO"/>
        </w:rPr>
        <w:t xml:space="preserve">: </w:t>
      </w:r>
      <w:r w:rsidRPr="008725F4">
        <w:rPr>
          <w:rFonts w:ascii="Times New Roman" w:hAnsi="Times New Roman" w:cs="Times New Roman"/>
          <w:bCs/>
          <w:sz w:val="24"/>
          <w:szCs w:val="24"/>
          <w:lang w:eastAsia="ro-RO"/>
        </w:rPr>
        <w:t>should be in</w:t>
      </w:r>
      <w:r w:rsidRPr="008725F4">
        <w:rPr>
          <w:rFonts w:ascii="Times New Roman" w:hAnsi="Times New Roman" w:cs="Times New Roman"/>
          <w:b/>
          <w:bCs/>
          <w:sz w:val="24"/>
          <w:szCs w:val="24"/>
          <w:lang w:eastAsia="ro-RO"/>
        </w:rPr>
        <w:t xml:space="preserve"> </w:t>
      </w:r>
      <w:r w:rsidRPr="008725F4">
        <w:rPr>
          <w:rFonts w:ascii="Times New Roman" w:hAnsi="Times New Roman" w:cs="Times New Roman"/>
          <w:sz w:val="24"/>
          <w:szCs w:val="24"/>
          <w:lang w:eastAsia="ro-RO"/>
        </w:rPr>
        <w:t>jpg or tiff format with minimum 1 MB and 300 DPI</w:t>
      </w:r>
      <w:r w:rsidRPr="008725F4">
        <w:rPr>
          <w:rFonts w:ascii="Times New Roman" w:hAnsi="Times New Roman" w:cs="Times New Roman"/>
          <w:b/>
          <w:bCs/>
          <w:sz w:val="24"/>
          <w:szCs w:val="24"/>
          <w:lang w:eastAsia="ro-RO"/>
        </w:rPr>
        <w:t>;</w:t>
      </w:r>
    </w:p>
    <w:p w14:paraId="547C850C" w14:textId="77777777" w:rsidR="00934971" w:rsidRPr="008725F4" w:rsidRDefault="00934971" w:rsidP="00934971">
      <w:pPr>
        <w:spacing w:after="0" w:line="240" w:lineRule="auto"/>
        <w:jc w:val="both"/>
        <w:rPr>
          <w:rFonts w:ascii="Times New Roman" w:hAnsi="Times New Roman" w:cs="Times New Roman"/>
          <w:bCs/>
          <w:sz w:val="24"/>
          <w:szCs w:val="24"/>
          <w:lang w:eastAsia="ro-RO"/>
        </w:rPr>
      </w:pPr>
      <w:r w:rsidRPr="008725F4">
        <w:rPr>
          <w:rFonts w:ascii="Times New Roman" w:hAnsi="Times New Roman" w:cs="Times New Roman"/>
          <w:b/>
          <w:sz w:val="24"/>
          <w:szCs w:val="24"/>
          <w:lang w:eastAsia="ro-RO"/>
        </w:rPr>
        <w:t>Equations and formulae</w:t>
      </w:r>
      <w:r w:rsidRPr="008725F4">
        <w:rPr>
          <w:rFonts w:ascii="Times New Roman" w:hAnsi="Times New Roman" w:cs="Times New Roman"/>
          <w:b/>
          <w:bCs/>
          <w:sz w:val="24"/>
          <w:szCs w:val="24"/>
          <w:lang w:eastAsia="ro-RO"/>
        </w:rPr>
        <w:t xml:space="preserve">: </w:t>
      </w:r>
      <w:r w:rsidRPr="008725F4">
        <w:rPr>
          <w:rFonts w:ascii="Times New Roman" w:hAnsi="Times New Roman" w:cs="Times New Roman"/>
          <w:bCs/>
          <w:sz w:val="24"/>
          <w:szCs w:val="24"/>
          <w:lang w:eastAsia="ro-RO"/>
        </w:rPr>
        <w:t>should be inserted in the text and numbered on the right side of the page;</w:t>
      </w:r>
    </w:p>
    <w:p w14:paraId="48090775" w14:textId="77777777" w:rsidR="00934971" w:rsidRPr="008725F4" w:rsidRDefault="00934971" w:rsidP="00934971">
      <w:pPr>
        <w:spacing w:after="0" w:line="240" w:lineRule="auto"/>
        <w:jc w:val="both"/>
        <w:rPr>
          <w:rFonts w:ascii="Times New Roman" w:hAnsi="Times New Roman" w:cs="Times New Roman"/>
          <w:b/>
          <w:bCs/>
          <w:sz w:val="24"/>
          <w:szCs w:val="24"/>
          <w:lang w:eastAsia="ro-RO"/>
        </w:rPr>
      </w:pPr>
      <w:r w:rsidRPr="008725F4">
        <w:rPr>
          <w:rFonts w:ascii="Times New Roman" w:hAnsi="Times New Roman" w:cs="Times New Roman"/>
          <w:b/>
          <w:sz w:val="24"/>
          <w:szCs w:val="24"/>
          <w:lang w:eastAsia="ro-RO"/>
        </w:rPr>
        <w:t>Citations</w:t>
      </w:r>
      <w:r w:rsidRPr="008725F4">
        <w:rPr>
          <w:rFonts w:ascii="Times New Roman" w:hAnsi="Times New Roman" w:cs="Times New Roman"/>
          <w:b/>
          <w:bCs/>
          <w:sz w:val="24"/>
          <w:szCs w:val="24"/>
          <w:lang w:eastAsia="ro-RO"/>
        </w:rPr>
        <w:t xml:space="preserve">: </w:t>
      </w:r>
      <w:r w:rsidRPr="008725F4">
        <w:rPr>
          <w:rFonts w:ascii="Times New Roman" w:hAnsi="Times New Roman" w:cs="Times New Roman"/>
          <w:bCs/>
          <w:sz w:val="24"/>
          <w:szCs w:val="24"/>
          <w:lang w:eastAsia="ro-RO"/>
        </w:rPr>
        <w:t>to be placed in square brackets, as they appear in the list of references at the end of the paper, followed by the page number of the quoted material.</w:t>
      </w:r>
      <w:r w:rsidRPr="008725F4">
        <w:rPr>
          <w:rFonts w:ascii="Times New Roman" w:hAnsi="Times New Roman" w:cs="Times New Roman"/>
          <w:b/>
          <w:bCs/>
          <w:sz w:val="24"/>
          <w:szCs w:val="24"/>
          <w:lang w:eastAsia="ro-RO"/>
        </w:rPr>
        <w:br/>
      </w:r>
      <w:r w:rsidRPr="008725F4">
        <w:rPr>
          <w:rFonts w:ascii="Times New Roman" w:hAnsi="Times New Roman" w:cs="Times New Roman"/>
          <w:b/>
          <w:sz w:val="24"/>
          <w:szCs w:val="24"/>
          <w:lang w:eastAsia="ro-RO"/>
        </w:rPr>
        <w:t>[Citation example]</w:t>
      </w:r>
      <w:r w:rsidRPr="008725F4">
        <w:rPr>
          <w:rFonts w:ascii="Times New Roman" w:hAnsi="Times New Roman" w:cs="Times New Roman"/>
          <w:b/>
          <w:bCs/>
          <w:sz w:val="24"/>
          <w:szCs w:val="24"/>
          <w:lang w:eastAsia="ro-RO"/>
        </w:rPr>
        <w:t>: [1, art. 15]; [2, p. 78]; [3].</w:t>
      </w:r>
    </w:p>
    <w:p w14:paraId="1D6FF523" w14:textId="77777777" w:rsidR="00934971" w:rsidRPr="008725F4" w:rsidRDefault="00934971" w:rsidP="00934971">
      <w:pPr>
        <w:spacing w:after="0" w:line="240" w:lineRule="auto"/>
        <w:jc w:val="both"/>
        <w:rPr>
          <w:rFonts w:ascii="Times New Roman" w:hAnsi="Times New Roman" w:cs="Times New Roman"/>
          <w:b/>
          <w:bCs/>
          <w:sz w:val="24"/>
          <w:szCs w:val="24"/>
          <w:lang w:eastAsia="ro-RO"/>
        </w:rPr>
      </w:pPr>
    </w:p>
    <w:p w14:paraId="6B1C0D30" w14:textId="77777777" w:rsidR="00934971" w:rsidRPr="008725F4" w:rsidRDefault="00934971" w:rsidP="00934971">
      <w:pPr>
        <w:spacing w:after="0" w:line="240" w:lineRule="auto"/>
        <w:jc w:val="both"/>
        <w:rPr>
          <w:rFonts w:ascii="Times New Roman" w:hAnsi="Times New Roman" w:cs="Times New Roman"/>
          <w:b/>
          <w:bCs/>
          <w:sz w:val="24"/>
          <w:szCs w:val="24"/>
          <w:lang w:eastAsia="ro-RO"/>
        </w:rPr>
      </w:pPr>
      <w:r w:rsidRPr="008725F4">
        <w:rPr>
          <w:rFonts w:ascii="Times New Roman" w:hAnsi="Times New Roman" w:cs="Times New Roman"/>
          <w:b/>
          <w:bCs/>
          <w:sz w:val="24"/>
          <w:szCs w:val="24"/>
          <w:lang w:eastAsia="ro-RO"/>
        </w:rPr>
        <w:t xml:space="preserve">The authors are recommended to keep the length of their submissions within </w:t>
      </w:r>
      <w:r w:rsidRPr="008725F4">
        <w:rPr>
          <w:rFonts w:ascii="Times New Roman" w:hAnsi="Times New Roman" w:cs="Times New Roman"/>
          <w:sz w:val="24"/>
          <w:szCs w:val="24"/>
          <w:lang w:eastAsia="ro-RO"/>
        </w:rPr>
        <w:t>25,000–50,000 characters (without spaces)</w:t>
      </w:r>
      <w:r w:rsidRPr="008725F4">
        <w:rPr>
          <w:rFonts w:ascii="Times New Roman" w:hAnsi="Times New Roman" w:cs="Times New Roman"/>
          <w:b/>
          <w:bCs/>
          <w:sz w:val="24"/>
          <w:szCs w:val="24"/>
          <w:lang w:eastAsia="ro-RO"/>
        </w:rPr>
        <w:t>.</w:t>
      </w:r>
    </w:p>
    <w:p w14:paraId="3AB58E5E" w14:textId="77777777" w:rsidR="001F55C0" w:rsidRDefault="001F55C0"/>
    <w:sectPr w:rsidR="001F55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971"/>
    <w:rsid w:val="001F55C0"/>
    <w:rsid w:val="00934971"/>
  </w:rsids>
  <m:mathPr>
    <m:mathFont m:val="Cambria Math"/>
    <m:brkBin m:val="before"/>
    <m:brkBinSub m:val="--"/>
    <m:smallFrac m:val="0"/>
    <m:dispDef/>
    <m:lMargin m:val="0"/>
    <m:rMargin m:val="0"/>
    <m:defJc m:val="centerGroup"/>
    <m:wrapIndent m:val="1440"/>
    <m:intLim m:val="subSup"/>
    <m:naryLim m:val="undOvr"/>
  </m:mathPr>
  <w:themeFontLang w:val="ru-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75A4B"/>
  <w15:chartTrackingRefBased/>
  <w15:docId w15:val="{A0773DC2-F0F8-4E73-A005-82B7E6423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M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4971"/>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34971"/>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a4">
    <w:name w:val="Hyperlink"/>
    <w:basedOn w:val="a0"/>
    <w:uiPriority w:val="99"/>
    <w:unhideWhenUsed/>
    <w:rsid w:val="00934971"/>
    <w:rPr>
      <w:color w:val="0000FF"/>
      <w:u w:val="single"/>
    </w:rPr>
  </w:style>
  <w:style w:type="character" w:styleId="a5">
    <w:name w:val="Emphasis"/>
    <w:basedOn w:val="a0"/>
    <w:uiPriority w:val="20"/>
    <w:qFormat/>
    <w:rsid w:val="009349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ur-lex.europa.eu/legal-content/RO/TXT/PDF/?uri=CELEX:31989L039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sm.gov.md/ro/pagini/conventiile-oim-13554" TargetMode="External"/><Relationship Id="rId5" Type="http://schemas.openxmlformats.org/officeDocument/2006/relationships/hyperlink" Target="https://apps.who.int/gb/bd/PDF/bd47/EN/constitution-en.pdf?ua=1" TargetMode="External"/><Relationship Id="rId4" Type="http://schemas.openxmlformats.org/officeDocument/2006/relationships/hyperlink" Target="mailto:cnejzoom@gmail.com"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842</Words>
  <Characters>4804</Characters>
  <Application>Microsoft Office Word</Application>
  <DocSecurity>0</DocSecurity>
  <Lines>40</Lines>
  <Paragraphs>11</Paragraphs>
  <ScaleCrop>false</ScaleCrop>
  <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pantelei palade</dc:creator>
  <cp:keywords/>
  <dc:description/>
  <cp:lastModifiedBy>pantelei palade</cp:lastModifiedBy>
  <cp:revision>1</cp:revision>
  <dcterms:created xsi:type="dcterms:W3CDTF">2026-09-04T11:18:00Z</dcterms:created>
  <dcterms:modified xsi:type="dcterms:W3CDTF">2026-09-04T11:19:00Z</dcterms:modified>
</cp:coreProperties>
</file>